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2001B" w:rsidRPr="008B7741" w:rsidRDefault="00B2001B">
      <w:pPr>
        <w:spacing w:line="150" w:lineRule="exact"/>
        <w:rPr>
          <w:rFonts w:ascii="Liberation Serif" w:hAnsi="Liberation Serif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628"/>
      </w:tblGrid>
      <w:tr w:rsidR="00600969" w:rsidRPr="008B7741" w:rsidTr="00600969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9F436D" w:rsidRPr="008B7741" w:rsidRDefault="009F436D" w:rsidP="008B7741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8B7741">
              <w:rPr>
                <w:rFonts w:ascii="Liberation Serif" w:hAnsi="Liberation Serif" w:cs="Times New Roman"/>
                <w:sz w:val="24"/>
                <w:szCs w:val="24"/>
              </w:rPr>
              <w:t>Приложение № 14 к муниципальной программе</w:t>
            </w:r>
            <w:r w:rsidR="008B7741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8B7741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политики на территории городского округа</w:t>
            </w:r>
          </w:p>
          <w:p w:rsidR="00600969" w:rsidRDefault="009F436D" w:rsidP="008B7741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8B7741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8B7741" w:rsidRDefault="008B7741" w:rsidP="008B7741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B7741" w:rsidRPr="008B7741" w:rsidRDefault="008B7741" w:rsidP="008B7741">
            <w:pPr>
              <w:pStyle w:val="ParagraphStyle0"/>
              <w:ind w:left="5387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  <w:bookmarkStart w:id="0" w:name="_GoBack"/>
            <w:bookmarkEnd w:id="0"/>
          </w:p>
        </w:tc>
      </w:tr>
      <w:tr w:rsidR="00B2001B" w:rsidRPr="008B7741" w:rsidTr="00600969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001B" w:rsidRPr="008B7741" w:rsidRDefault="008E3D40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8B7741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B2001B" w:rsidRPr="008B7741" w:rsidTr="00600969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001B" w:rsidRPr="008B7741" w:rsidRDefault="008E3D40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8B7741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B2001B" w:rsidRPr="008B7741" w:rsidTr="00600969">
        <w:trPr>
          <w:trHeight w:val="675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001B" w:rsidRPr="008B7741" w:rsidRDefault="00600969" w:rsidP="00600969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8B7741">
              <w:rPr>
                <w:rStyle w:val="CharacterStyle1"/>
                <w:rFonts w:ascii="Liberation Serif" w:eastAsia="Calibri" w:hAnsi="Liberation Serif"/>
              </w:rPr>
              <w:t>«</w:t>
            </w:r>
            <w:r w:rsidR="008E3D40" w:rsidRPr="008B7741">
              <w:rPr>
                <w:rStyle w:val="CharacterStyle1"/>
                <w:rFonts w:ascii="Liberation Serif" w:eastAsia="Calibri" w:hAnsi="Liberation Serif"/>
              </w:rPr>
              <w:t>Развитие внутреннего и вьездного туризма в городском округе Верхняя Пышма до 2024 года</w:t>
            </w:r>
            <w:r w:rsidRPr="008B7741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B2001B" w:rsidRPr="008B7741" w:rsidTr="00600969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001B" w:rsidRPr="008B7741" w:rsidRDefault="008E3D40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8B7741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B2001B" w:rsidRPr="008B7741" w:rsidTr="00600969">
        <w:trPr>
          <w:trHeight w:val="69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001B" w:rsidRPr="008B7741" w:rsidRDefault="008E3D40" w:rsidP="009F436D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8B7741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9F436D" w:rsidRPr="008B7741">
              <w:rPr>
                <w:rStyle w:val="CharacterStyle1"/>
                <w:rFonts w:ascii="Liberation Serif" w:eastAsia="Calibri" w:hAnsi="Liberation Serif"/>
              </w:rPr>
              <w:t>4</w:t>
            </w:r>
            <w:r w:rsidRPr="008B7741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B2001B" w:rsidRPr="008B7741" w:rsidTr="00600969">
        <w:trPr>
          <w:trHeight w:val="70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B7741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600969" w:rsidRPr="008B7741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8B7741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600969" w:rsidRPr="008B7741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600969" w:rsidRPr="008B7741">
              <w:rPr>
                <w:rStyle w:val="CharacterStyle1"/>
                <w:rFonts w:ascii="Liberation Serif" w:eastAsia="Calibri" w:hAnsi="Liberation Serif"/>
                <w:b w:val="0"/>
              </w:rPr>
              <w:t>«Развитие внутреннего и вьездного туризма в городском округе Верхняя Пышма до 2024 года»</w:t>
            </w:r>
            <w:r w:rsidR="00600969" w:rsidRPr="008B7741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CE1FBB" w:rsidP="00CE1FBB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B7741">
              <w:rPr>
                <w:rStyle w:val="CharacterStyle3"/>
                <w:rFonts w:ascii="Liberation Serif" w:eastAsia="Calibri" w:hAnsi="Liberation Serif"/>
              </w:rPr>
              <w:t>Комитет экономики и муниципального заказа а</w:t>
            </w:r>
            <w:r w:rsidR="008E3D40" w:rsidRPr="008B7741">
              <w:rPr>
                <w:rStyle w:val="CharacterStyle3"/>
                <w:rFonts w:ascii="Liberation Serif" w:eastAsia="Calibri" w:hAnsi="Liberation Serif"/>
              </w:rPr>
              <w:t>дминистраци</w:t>
            </w:r>
            <w:r w:rsidRPr="008B7741">
              <w:rPr>
                <w:rStyle w:val="CharacterStyle3"/>
                <w:rFonts w:ascii="Liberation Serif" w:eastAsia="Calibri" w:hAnsi="Liberation Serif"/>
              </w:rPr>
              <w:t>и</w:t>
            </w:r>
            <w:r w:rsidR="008E3D40" w:rsidRPr="008B7741">
              <w:rPr>
                <w:rStyle w:val="CharacterStyle3"/>
                <w:rFonts w:ascii="Liberation Serif" w:eastAsia="Calibri" w:hAnsi="Liberation Serif"/>
              </w:rPr>
              <w:t xml:space="preserve"> городского округа Верхняя Пышма</w:t>
            </w:r>
          </w:p>
        </w:tc>
      </w:tr>
      <w:tr w:rsidR="00B2001B" w:rsidRPr="008B7741" w:rsidTr="00600969">
        <w:trPr>
          <w:trHeight w:val="70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B7741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600969" w:rsidRPr="008B7741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8B7741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8B7741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B7741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B2001B" w:rsidRPr="008B7741" w:rsidTr="00600969">
        <w:trPr>
          <w:trHeight w:val="881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B7741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B7741">
              <w:rPr>
                <w:rStyle w:val="CharacterStyle3"/>
                <w:rFonts w:ascii="Liberation Serif" w:eastAsia="Calibri" w:hAnsi="Liberation Serif"/>
              </w:rPr>
              <w:t>Цель. Поддержка и развитие внутреннего и въездного туризма на территории городского округа Верхняя Пышма</w:t>
            </w:r>
          </w:p>
        </w:tc>
      </w:tr>
      <w:tr w:rsidR="00B2001B" w:rsidRPr="008B7741" w:rsidTr="00600969">
        <w:trPr>
          <w:trHeight w:val="166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B7741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8B7741">
              <w:rPr>
                <w:rStyle w:val="CharacterStyle6"/>
                <w:rFonts w:ascii="Liberation Serif" w:eastAsia="Calibri" w:hAnsi="Liberation Serif"/>
              </w:rPr>
              <w:br/>
              <w:t>1. Повышение качества туристских услуг и сохранение культурно-исторического потенциала городского округа Верхняя Пышма</w:t>
            </w:r>
          </w:p>
        </w:tc>
      </w:tr>
      <w:tr w:rsidR="00B2001B" w:rsidRPr="008B7741" w:rsidTr="00600969">
        <w:trPr>
          <w:trHeight w:val="1202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B7741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B7741">
              <w:rPr>
                <w:rStyle w:val="CharacterStyle3"/>
                <w:rFonts w:ascii="Liberation Serif" w:eastAsia="Calibri" w:hAnsi="Liberation Serif"/>
              </w:rPr>
              <w:t>1. Количество изданной печатной и видеопродукции, направленной на продвижение туристического потенциала городского округа Верхняя Пышма</w:t>
            </w:r>
          </w:p>
        </w:tc>
      </w:tr>
      <w:tr w:rsidR="00B2001B" w:rsidRPr="008B7741" w:rsidTr="00600969">
        <w:trPr>
          <w:trHeight w:val="1633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B7741">
              <w:rPr>
                <w:rStyle w:val="CharacterStyle6"/>
                <w:rFonts w:ascii="Liberation Serif" w:eastAsia="Calibri" w:hAnsi="Liberation Serif"/>
              </w:rPr>
              <w:t>2. Количество созданных знаков туристской навигации для обозначения основных туристских объектов показа и гостевых маршрутов на территории городского округа Верхняя Пышма</w:t>
            </w:r>
          </w:p>
        </w:tc>
      </w:tr>
      <w:tr w:rsidR="00B2001B" w:rsidRPr="008B7741" w:rsidTr="00600969">
        <w:trPr>
          <w:trHeight w:val="126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B7741">
              <w:rPr>
                <w:rStyle w:val="CharacterStyle6"/>
                <w:rFonts w:ascii="Liberation Serif" w:eastAsia="Calibri" w:hAnsi="Liberation Serif"/>
              </w:rPr>
              <w:t>3. Проведение мероприятий в сфере туризма, направленных на формирование имиджа города Верхняя Пышма как туристической привлекательной территории</w:t>
            </w:r>
          </w:p>
        </w:tc>
      </w:tr>
      <w:tr w:rsidR="00B2001B" w:rsidRPr="008B7741" w:rsidTr="00600969">
        <w:trPr>
          <w:trHeight w:val="360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8B7741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8B7741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B2001B" w:rsidRPr="008B7741" w:rsidTr="00600969">
        <w:trPr>
          <w:trHeight w:val="34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8B7741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>2 706,8 тыс. рублей</w:t>
            </w:r>
          </w:p>
        </w:tc>
      </w:tr>
      <w:tr w:rsidR="00B2001B" w:rsidRPr="008B7741" w:rsidTr="00600969">
        <w:trPr>
          <w:trHeight w:val="34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8B7741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2001B" w:rsidRPr="008B7741" w:rsidTr="00600969">
        <w:trPr>
          <w:trHeight w:val="199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8B7741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 xml:space="preserve">2019 год - 309,8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- 301,0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- 496,0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- 1 000,0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- 300,0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>2024 год - 300,0 тыс. рублей</w:t>
            </w:r>
          </w:p>
        </w:tc>
      </w:tr>
      <w:tr w:rsidR="00B2001B" w:rsidRPr="008B7741" w:rsidTr="00600969">
        <w:trPr>
          <w:trHeight w:val="34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B2001B" w:rsidRPr="008B7741" w:rsidTr="00600969">
        <w:trPr>
          <w:trHeight w:val="360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8B7741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B2001B" w:rsidRPr="008B7741" w:rsidTr="00600969">
        <w:trPr>
          <w:trHeight w:val="360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>2 706,8 тыс. рублей</w:t>
            </w:r>
          </w:p>
        </w:tc>
      </w:tr>
      <w:tr w:rsidR="00B2001B" w:rsidRPr="008B7741" w:rsidTr="00600969">
        <w:trPr>
          <w:trHeight w:val="34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2001B" w:rsidRPr="008B7741" w:rsidTr="00600969">
        <w:trPr>
          <w:trHeight w:val="1995"/>
        </w:trPr>
        <w:tc>
          <w:tcPr>
            <w:tcW w:w="150" w:type="dxa"/>
          </w:tcPr>
          <w:p w:rsidR="00B2001B" w:rsidRPr="008B7741" w:rsidRDefault="00B2001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001B" w:rsidRPr="008B7741" w:rsidRDefault="00B2001B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001B" w:rsidRPr="008B7741" w:rsidRDefault="008E3D4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B7741">
              <w:rPr>
                <w:rStyle w:val="CharacterStyle10"/>
                <w:rFonts w:ascii="Liberation Serif" w:eastAsia="Calibri" w:hAnsi="Liberation Serif"/>
              </w:rPr>
              <w:t xml:space="preserve">2019 год - 309,8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- 301,0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- 496,0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- 1 000,0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- 300,0 тыс. рублей, </w:t>
            </w:r>
            <w:r w:rsidRPr="008B7741">
              <w:rPr>
                <w:rStyle w:val="CharacterStyle10"/>
                <w:rFonts w:ascii="Liberation Serif" w:eastAsia="Calibri" w:hAnsi="Liberation Serif"/>
              </w:rPr>
              <w:br/>
              <w:t>2024 год - 300,0 тыс. рублей</w:t>
            </w:r>
          </w:p>
        </w:tc>
      </w:tr>
      <w:tr w:rsidR="00600969" w:rsidRPr="008B7741" w:rsidTr="00600969">
        <w:trPr>
          <w:trHeight w:val="405"/>
        </w:trPr>
        <w:tc>
          <w:tcPr>
            <w:tcW w:w="150" w:type="dxa"/>
          </w:tcPr>
          <w:p w:rsidR="00600969" w:rsidRPr="008B7741" w:rsidRDefault="00600969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00969" w:rsidRPr="008B7741" w:rsidRDefault="00600969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8B7741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8B7741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8B7741">
              <w:rPr>
                <w:rStyle w:val="CharacterStyle9"/>
                <w:rFonts w:ascii="Liberation Serif" w:eastAsia="Calibri" w:hAnsi="Liberation Serif"/>
              </w:rPr>
              <w:br/>
            </w:r>
            <w:r w:rsidRPr="008B7741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00969" w:rsidRPr="008B7741" w:rsidRDefault="00600969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8B7741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B2001B" w:rsidRPr="008B7741" w:rsidRDefault="00B2001B">
      <w:pPr>
        <w:spacing w:line="15" w:lineRule="exact"/>
        <w:rPr>
          <w:rFonts w:ascii="Liberation Serif" w:hAnsi="Liberation Serif"/>
        </w:rPr>
      </w:pPr>
    </w:p>
    <w:sectPr w:rsidR="00B2001B" w:rsidRPr="008B7741">
      <w:pgSz w:w="12240" w:h="15840"/>
      <w:pgMar w:top="1440" w:right="1440" w:bottom="10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88A" w:rsidRDefault="0000188A">
      <w:r>
        <w:separator/>
      </w:r>
    </w:p>
  </w:endnote>
  <w:endnote w:type="continuationSeparator" w:id="0">
    <w:p w:rsidR="0000188A" w:rsidRDefault="0000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88A" w:rsidRDefault="0000188A">
      <w:r>
        <w:separator/>
      </w:r>
    </w:p>
  </w:footnote>
  <w:footnote w:type="continuationSeparator" w:id="0">
    <w:p w:rsidR="0000188A" w:rsidRDefault="00001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01B"/>
    <w:rsid w:val="0000188A"/>
    <w:rsid w:val="00501B90"/>
    <w:rsid w:val="00600969"/>
    <w:rsid w:val="008B7741"/>
    <w:rsid w:val="008E3D40"/>
    <w:rsid w:val="009F436D"/>
    <w:rsid w:val="00B2001B"/>
    <w:rsid w:val="00CE1FBB"/>
    <w:rsid w:val="00EF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D2C65-8ACB-4A18-9FBF-36BA4C7C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2022-08-18T12:27:00Z</dcterms:created>
  <dcterms:modified xsi:type="dcterms:W3CDTF">2022-08-19T11:51:00Z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